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3"/>
        <w:numPr>
          <w:ilvl w:val="2"/>
          <w:numId w:val="1"/>
        </w:numPr>
        <w:spacing w:before="140" w:after="120"/>
        <w:rPr/>
      </w:pPr>
      <w:r>
        <w:rPr/>
        <w:t>Désirs et Préférences</w:t>
      </w:r>
    </w:p>
    <w:p>
      <w:pPr>
        <w:pStyle w:val="Corpsdetexte"/>
        <w:bidi w:val="0"/>
        <w:jc w:val="left"/>
        <w:rPr/>
      </w:pPr>
      <w:r>
        <w:rPr/>
        <w:t>Ce formulaire doit être rempli par la novice, la soumise, l’esclave avant la première rencontre.</w:t>
      </w:r>
    </w:p>
    <w:p>
      <w:pPr>
        <w:pStyle w:val="Corpsdetexte"/>
        <w:bidi w:val="0"/>
        <w:jc w:val="left"/>
        <w:rPr/>
      </w:pPr>
      <w:r>
        <w:rPr/>
        <w:t>Son but est de définir tes limites, tes tabous, les pratiques que tu aimes et ce que tu acceptes</w:t>
      </w:r>
    </w:p>
    <w:p>
      <w:pPr>
        <w:pStyle w:val="Corpsdetexte"/>
        <w:bidi w:val="0"/>
        <w:jc w:val="left"/>
        <w:rPr/>
      </w:pPr>
      <w:r>
        <w:rPr>
          <w:rStyle w:val="Accentuationforte"/>
        </w:rPr>
        <w:t>Colonne : Tes réponses :</w:t>
      </w:r>
    </w:p>
    <w:p>
      <w:pPr>
        <w:pStyle w:val="Corpsdetexte"/>
        <w:numPr>
          <w:ilvl w:val="0"/>
          <w:numId w:val="2"/>
        </w:numPr>
        <w:tabs>
          <w:tab w:val="left" w:pos="0" w:leader="none"/>
        </w:tabs>
        <w:bidi w:val="0"/>
        <w:spacing w:before="0" w:after="0"/>
        <w:ind w:left="707" w:hanging="283"/>
        <w:jc w:val="left"/>
        <w:rPr/>
      </w:pPr>
      <w:r>
        <w:rPr>
          <w:rStyle w:val="Accentuationforte"/>
        </w:rPr>
        <w:t>NON</w:t>
      </w:r>
      <w:r>
        <w:rPr/>
        <w:t xml:space="preserve"> signifie que tu ne pratiqueras jamais cette activité sous aucune condition. C’est une limite que je respecterai.</w:t>
      </w:r>
    </w:p>
    <w:p>
      <w:pPr>
        <w:pStyle w:val="Corpsdetexte"/>
        <w:numPr>
          <w:ilvl w:val="0"/>
          <w:numId w:val="2"/>
        </w:numPr>
        <w:tabs>
          <w:tab w:val="left" w:pos="0" w:leader="none"/>
        </w:tabs>
        <w:bidi w:val="0"/>
        <w:spacing w:before="0" w:after="0"/>
        <w:ind w:left="707" w:hanging="283"/>
        <w:jc w:val="left"/>
        <w:rPr/>
      </w:pPr>
      <w:r>
        <w:rPr>
          <w:rStyle w:val="Accentuationforte"/>
        </w:rPr>
        <w:t xml:space="preserve">PE </w:t>
      </w:r>
      <w:r>
        <w:rPr/>
        <w:t>indique que tu veux essayer cette activité malgré une crainte, un tabou ou une peur. Dans ce cas, tu seras bien préparée physiquement et psychologiquement pour le faire.</w:t>
      </w:r>
    </w:p>
    <w:p>
      <w:pPr>
        <w:pStyle w:val="Corpsdetexte"/>
        <w:numPr>
          <w:ilvl w:val="0"/>
          <w:numId w:val="2"/>
        </w:numPr>
        <w:tabs>
          <w:tab w:val="left" w:pos="0" w:leader="none"/>
        </w:tabs>
        <w:bidi w:val="0"/>
        <w:spacing w:before="0" w:after="0"/>
        <w:ind w:left="707" w:hanging="283"/>
        <w:jc w:val="left"/>
        <w:rPr/>
      </w:pPr>
      <w:r>
        <w:rPr>
          <w:rStyle w:val="Accentuationforte"/>
        </w:rPr>
        <w:t>CHIFFRE de 0 à 4</w:t>
      </w:r>
      <w:r>
        <w:rPr/>
        <w:t xml:space="preserve"> indique le degré d’attirance pour cette activité : </w:t>
      </w:r>
    </w:p>
    <w:p>
      <w:pPr>
        <w:pStyle w:val="Corpsdetexte"/>
        <w:numPr>
          <w:ilvl w:val="1"/>
          <w:numId w:val="2"/>
        </w:numPr>
        <w:tabs>
          <w:tab w:val="left" w:pos="0" w:leader="none"/>
        </w:tabs>
        <w:bidi w:val="0"/>
        <w:spacing w:before="0" w:after="0"/>
        <w:ind w:left="1414" w:hanging="283"/>
        <w:jc w:val="left"/>
        <w:rPr/>
      </w:pPr>
      <w:r>
        <w:rPr/>
        <w:t>0 j’accepte sans aimer particulièrement.</w:t>
      </w:r>
    </w:p>
    <w:p>
      <w:pPr>
        <w:pStyle w:val="Corpsdetexte"/>
        <w:numPr>
          <w:ilvl w:val="1"/>
          <w:numId w:val="2"/>
        </w:numPr>
        <w:tabs>
          <w:tab w:val="left" w:pos="0" w:leader="none"/>
        </w:tabs>
        <w:bidi w:val="0"/>
        <w:spacing w:before="0" w:after="0"/>
        <w:ind w:left="1414" w:hanging="283"/>
        <w:jc w:val="left"/>
        <w:rPr/>
      </w:pPr>
      <w:r>
        <w:rPr/>
        <w:t>1 un j’aime un peu</w:t>
      </w:r>
    </w:p>
    <w:p>
      <w:pPr>
        <w:pStyle w:val="Corpsdetexte"/>
        <w:numPr>
          <w:ilvl w:val="1"/>
          <w:numId w:val="2"/>
        </w:numPr>
        <w:tabs>
          <w:tab w:val="left" w:pos="0" w:leader="none"/>
        </w:tabs>
        <w:bidi w:val="0"/>
        <w:spacing w:before="0" w:after="0"/>
        <w:ind w:left="1414" w:hanging="283"/>
        <w:jc w:val="left"/>
        <w:rPr/>
      </w:pPr>
      <w:r>
        <w:rPr/>
        <w:t>2 j’aime</w:t>
      </w:r>
    </w:p>
    <w:p>
      <w:pPr>
        <w:pStyle w:val="Corpsdetexte"/>
        <w:numPr>
          <w:ilvl w:val="1"/>
          <w:numId w:val="2"/>
        </w:numPr>
        <w:tabs>
          <w:tab w:val="left" w:pos="0" w:leader="none"/>
        </w:tabs>
        <w:bidi w:val="0"/>
        <w:spacing w:before="0" w:after="0"/>
        <w:ind w:left="1414" w:hanging="283"/>
        <w:jc w:val="left"/>
        <w:rPr/>
      </w:pPr>
      <w:r>
        <w:rPr/>
        <w:t>3 Je veux le pratiquer aussi souvent que possible…</w:t>
      </w:r>
    </w:p>
    <w:p>
      <w:pPr>
        <w:pStyle w:val="Corpsdetexte"/>
        <w:numPr>
          <w:ilvl w:val="1"/>
          <w:numId w:val="2"/>
        </w:numPr>
        <w:tabs>
          <w:tab w:val="left" w:pos="0" w:leader="none"/>
        </w:tabs>
        <w:bidi w:val="0"/>
        <w:ind w:left="1414" w:hanging="283"/>
        <w:jc w:val="left"/>
        <w:rPr/>
      </w:pPr>
      <w:r>
        <w:rPr/>
        <w:t>4 C est divin, j’adore…</w:t>
      </w:r>
    </w:p>
    <w:p>
      <w:pPr>
        <w:pStyle w:val="Corpsdetexte"/>
        <w:bidi w:val="0"/>
        <w:jc w:val="left"/>
        <w:rPr/>
      </w:pPr>
      <w:r>
        <w:rPr>
          <w:rStyle w:val="Accentuationforte"/>
        </w:rPr>
        <w:t>Colonne objectif :</w:t>
      </w:r>
      <w:r>
        <w:rPr/>
        <w:t xml:space="preserve"> Objectif que tu aimerais atteindre.</w:t>
      </w:r>
    </w:p>
    <w:p>
      <w:pPr>
        <w:pStyle w:val="Corpsdetexte"/>
        <w:bidi w:val="0"/>
        <w:jc w:val="left"/>
        <w:rPr/>
      </w:pPr>
      <w:r>
        <w:rPr/>
        <w:t>Remplie par :</w:t>
      </w:r>
    </w:p>
    <w:p>
      <w:pPr>
        <w:pStyle w:val="Corpsdetexte"/>
        <w:numPr>
          <w:ilvl w:val="0"/>
          <w:numId w:val="3"/>
        </w:numPr>
        <w:tabs>
          <w:tab w:val="left" w:pos="0" w:leader="none"/>
        </w:tabs>
        <w:bidi w:val="0"/>
        <w:spacing w:before="0" w:after="0"/>
        <w:ind w:left="707" w:hanging="283"/>
        <w:jc w:val="left"/>
        <w:rPr/>
      </w:pPr>
      <w:r>
        <w:rPr/>
        <w:t>Maître et Soumise en cas de soumission CSS</w:t>
      </w:r>
    </w:p>
    <w:p>
      <w:pPr>
        <w:pStyle w:val="Corpsdetexte"/>
        <w:numPr>
          <w:ilvl w:val="0"/>
          <w:numId w:val="3"/>
        </w:numPr>
        <w:tabs>
          <w:tab w:val="left" w:pos="0" w:leader="none"/>
        </w:tabs>
        <w:bidi w:val="0"/>
        <w:ind w:left="707" w:hanging="283"/>
        <w:jc w:val="left"/>
        <w:rPr/>
      </w:pPr>
      <w:r>
        <w:rPr/>
        <w:t>Par le Maître en cas d’esclavage</w:t>
      </w:r>
    </w:p>
    <w:p>
      <w:pPr>
        <w:pStyle w:val="Corpsdetexte"/>
        <w:bidi w:val="0"/>
        <w:jc w:val="left"/>
        <w:rPr/>
      </w:pPr>
      <w:r>
        <w:rPr/>
        <w:t>Mettre :</w:t>
      </w:r>
    </w:p>
    <w:p>
      <w:pPr>
        <w:pStyle w:val="Corpsdetexte"/>
        <w:numPr>
          <w:ilvl w:val="0"/>
          <w:numId w:val="4"/>
        </w:numPr>
        <w:tabs>
          <w:tab w:val="left" w:pos="0" w:leader="none"/>
        </w:tabs>
        <w:bidi w:val="0"/>
        <w:spacing w:before="0" w:after="0"/>
        <w:ind w:left="707" w:hanging="283"/>
        <w:jc w:val="left"/>
        <w:rPr/>
      </w:pPr>
      <w:r>
        <w:rPr/>
        <w:t>X pour un objectif à atteindre à long terme,</w:t>
      </w:r>
    </w:p>
    <w:p>
      <w:pPr>
        <w:pStyle w:val="Corpsdetexte"/>
        <w:numPr>
          <w:ilvl w:val="0"/>
          <w:numId w:val="4"/>
        </w:numPr>
        <w:tabs>
          <w:tab w:val="left" w:pos="0" w:leader="none"/>
        </w:tabs>
        <w:bidi w:val="0"/>
        <w:spacing w:before="0" w:after="0"/>
        <w:ind w:left="707" w:hanging="283"/>
        <w:jc w:val="left"/>
        <w:rPr/>
      </w:pPr>
      <w:r>
        <w:rPr/>
        <w:t>XX si c’est à court terme.</w:t>
      </w:r>
    </w:p>
    <w:p>
      <w:pPr>
        <w:pStyle w:val="Corpsdetexte"/>
        <w:numPr>
          <w:ilvl w:val="0"/>
          <w:numId w:val="4"/>
        </w:numPr>
        <w:tabs>
          <w:tab w:val="left" w:pos="0" w:leader="none"/>
        </w:tabs>
        <w:bidi w:val="0"/>
        <w:ind w:left="707" w:hanging="283"/>
        <w:jc w:val="left"/>
        <w:rPr/>
      </w:pPr>
      <w:r>
        <w:rPr/>
        <w:t>XXX pour un objectif immédiat</w:t>
      </w:r>
    </w:p>
    <w:p>
      <w:pPr>
        <w:pStyle w:val="Corpsdetexte"/>
        <w:bidi w:val="0"/>
        <w:jc w:val="left"/>
        <w:rPr/>
      </w:pPr>
      <w:r>
        <w:rPr>
          <w:rStyle w:val="Accentuationforte"/>
        </w:rPr>
        <w:t>Colonne notation :</w:t>
      </w:r>
    </w:p>
    <w:p>
      <w:pPr>
        <w:pStyle w:val="Corpsdetexte"/>
        <w:numPr>
          <w:ilvl w:val="0"/>
          <w:numId w:val="5"/>
        </w:numPr>
        <w:tabs>
          <w:tab w:val="left" w:pos="0" w:leader="none"/>
        </w:tabs>
        <w:bidi w:val="0"/>
        <w:spacing w:before="0" w:after="0"/>
        <w:ind w:left="707" w:hanging="283"/>
        <w:jc w:val="left"/>
        <w:rPr/>
      </w:pPr>
      <w:r>
        <w:rPr/>
        <w:t>Réservée au Maître</w:t>
      </w:r>
    </w:p>
    <w:p>
      <w:pPr>
        <w:pStyle w:val="Corpsdetexte"/>
        <w:numPr>
          <w:ilvl w:val="0"/>
          <w:numId w:val="5"/>
        </w:numPr>
        <w:tabs>
          <w:tab w:val="left" w:pos="0" w:leader="none"/>
        </w:tabs>
        <w:bidi w:val="0"/>
        <w:spacing w:before="0" w:after="0"/>
        <w:ind w:left="707" w:hanging="283"/>
        <w:jc w:val="left"/>
        <w:rPr/>
      </w:pPr>
      <w:r>
        <w:rPr/>
        <w:t>Un plus à chaque progrès</w:t>
      </w:r>
    </w:p>
    <w:p>
      <w:pPr>
        <w:pStyle w:val="Corpsdetexte"/>
        <w:numPr>
          <w:ilvl w:val="0"/>
          <w:numId w:val="5"/>
        </w:numPr>
        <w:tabs>
          <w:tab w:val="left" w:pos="0" w:leader="none"/>
        </w:tabs>
        <w:bidi w:val="0"/>
        <w:ind w:left="707" w:hanging="283"/>
        <w:jc w:val="left"/>
        <w:rPr/>
      </w:pPr>
      <w:r>
        <w:rPr/>
        <w:t>Un moins pour chaque régression</w:t>
      </w:r>
    </w:p>
    <w:p>
      <w:pPr>
        <w:pStyle w:val="Corpsdetexte"/>
        <w:bidi w:val="0"/>
        <w:jc w:val="left"/>
        <w:rPr/>
      </w:pPr>
      <w:r>
        <w:rPr>
          <w:rStyle w:val="Accentuationforte"/>
        </w:rPr>
        <w:t>Étoile</w:t>
      </w:r>
    </w:p>
    <w:p>
      <w:pPr>
        <w:pStyle w:val="Corpsdetexte"/>
        <w:bidi w:val="0"/>
        <w:jc w:val="left"/>
        <w:rPr/>
      </w:pPr>
      <w:r>
        <w:rPr/>
        <w:t>Réservée au Maître, un a cinq étoile.</w:t>
      </w:r>
    </w:p>
    <w:p>
      <w:pPr>
        <w:pStyle w:val="Corpsdetexte"/>
        <w:numPr>
          <w:ilvl w:val="0"/>
          <w:numId w:val="6"/>
        </w:numPr>
        <w:tabs>
          <w:tab w:val="left" w:pos="0" w:leader="none"/>
        </w:tabs>
        <w:bidi w:val="0"/>
        <w:spacing w:before="0" w:after="0"/>
        <w:ind w:left="707" w:hanging="283"/>
        <w:jc w:val="left"/>
        <w:rPr/>
      </w:pPr>
      <w:r>
        <w:rPr/>
        <w:t>2 plus = une étoile.</w:t>
      </w:r>
    </w:p>
    <w:p>
      <w:pPr>
        <w:pStyle w:val="Corpsdetexte"/>
        <w:numPr>
          <w:ilvl w:val="0"/>
          <w:numId w:val="6"/>
        </w:numPr>
        <w:tabs>
          <w:tab w:val="left" w:pos="0" w:leader="none"/>
        </w:tabs>
        <w:bidi w:val="0"/>
        <w:ind w:left="707" w:hanging="283"/>
        <w:jc w:val="left"/>
        <w:rPr/>
      </w:pPr>
      <w:r>
        <w:rPr/>
        <w:t>Un moins perd une étoile.</w:t>
      </w:r>
    </w:p>
    <w:p>
      <w:pPr>
        <w:pStyle w:val="Corpsdetexte"/>
        <w:bidi w:val="0"/>
        <w:jc w:val="left"/>
        <w:rPr/>
      </w:pPr>
      <w:r>
        <w:rPr/>
        <w:t>Sois précise, soit honnête, sois sincère. Je ne porte aucun jugement au contraire, j’ai besoin de te connaître parfaitement pour pouvoir t’offrir une expérience enrichissante et te satisfaire. Fait moi part de tout ce qui est pourrait être utile pour éviter tout incident (contre-indications médicales, phobies…) :</w:t>
      </w:r>
    </w:p>
    <w:p>
      <w:pPr>
        <w:pStyle w:val="Corpsdetexte"/>
        <w:bidi w:val="0"/>
        <w:jc w:val="left"/>
        <w:rPr/>
      </w:pPr>
      <w:r>
        <w:rPr/>
      </w:r>
    </w:p>
    <w:p>
      <w:pPr>
        <w:pStyle w:val="Corpsdetexte"/>
        <w:bidi w:val="0"/>
        <w:jc w:val="left"/>
        <w:rPr/>
      </w:pPr>
      <w:r>
        <w:rPr/>
      </w:r>
    </w:p>
    <w:tbl>
      <w:tblPr>
        <w:tblW w:w="9972" w:type="dxa"/>
        <w:jc w:val="left"/>
        <w:tblInd w:w="0" w:type="dxa"/>
        <w:tblBorders>
          <w:top w:val="double" w:sz="2" w:space="0" w:color="000001"/>
          <w:left w:val="double" w:sz="2" w:space="0" w:color="000001"/>
          <w:bottom w:val="double" w:sz="2" w:space="0" w:color="000001"/>
          <w:insideH w:val="double" w:sz="2" w:space="0" w:color="000001"/>
        </w:tblBorders>
        <w:tblCellMar>
          <w:top w:w="28" w:type="dxa"/>
          <w:left w:w="27" w:type="dxa"/>
          <w:bottom w:w="28" w:type="dxa"/>
          <w:right w:w="28" w:type="dxa"/>
        </w:tblCellMar>
      </w:tblPr>
      <w:tblGrid>
        <w:gridCol w:w="3809"/>
        <w:gridCol w:w="1595"/>
        <w:gridCol w:w="1860"/>
        <w:gridCol w:w="1365"/>
        <w:gridCol w:w="1343"/>
      </w:tblGrid>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Descriptif</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à remplir par la soumise</w:t>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à remplir par Maître et soumise</w:t>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Réservé au Maître</w:t>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pPr>
            <w:r>
              <w:rPr/>
              <w:t>Réservé au Maître</w:t>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rStyle w:val="Accentuationforte"/>
              </w:rPr>
              <w:t>Activités BD, BDS, SM</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rStyle w:val="Accentuationforte"/>
              </w:rPr>
              <w:t>Tes réponses</w:t>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rStyle w:val="Accentuationforte"/>
              </w:rPr>
              <w:t>Objectif</w:t>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rStyle w:val="Accentuationforte"/>
              </w:rPr>
              <w:t xml:space="preserve">Notation </w:t>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pPr>
            <w:r>
              <w:rPr>
                <w:rStyle w:val="Accentuationforte"/>
              </w:rPr>
              <w:t>Étoile</w:t>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Adoration du Maître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Adoration des parties génitales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Adoration des pieds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Aiguilles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Agenouiller (S’)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Asphyxie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Avaler du sperme (du dominant)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Avaler du sperme (d’autres personnes)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Avaler de l’urine du dominant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Avaler de l’urine d’un(e) ou plusieurs autres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Bâillon (tissu)</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Bâillon (caoutchouc - boule)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Bâillon (ruban adhésif)</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Bandeau sur les yeux</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Barres d’écartement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(cordes)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(chaînes)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(cuir)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(longue période)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(en public, comme sous vêtement)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complexe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Bondage sexuel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Boules de geisha</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Cachot (se faire enfermer dans un)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Cage (se faire enfermer dans une)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Cagoule recouvrant toute la tête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Camisole de force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Cane (recevoir des coups de) :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Cane (recevoir des coups de) : sur les cuisses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Cane (recevoir des coups de) :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Cane (recevoir des coups de) : sur les fesses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Cane (recevoir des coups de)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Cane (recevoir des coups de)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Carcan (être mise au )</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de chasteté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(recevoir des coups de) :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(recevoir des coups de) : sur les cuisses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(recevoir des coups de) :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(recevoir des coups de) : sur les fesses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(recevoir des coups de)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Ceinture (recevoir des coups de)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Cep (carcan pour mains ou pieds)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Chasteté forcée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Cire chaude (recevoir de la) :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Cire chaude (recevoir de la) : sur les cuisses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Cire chaude (recevoir de la) :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Cire chaude (recevoir de la) : sur les fesses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Cire chaude (recevoir de la)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Cire chaude (recevoir de la)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Collier (porté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Collier (porté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Collier (porté devant public non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Compétition (avec d’autres soumises)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Contrôle d’orgasme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Contrôle de la toilette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Corset (porter)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Cravache (recevoir des coups de) :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Cravache (recevoir des coups de) : sur les cuisses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Cravache (recevoir des coups de) :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Cravache (recevoir des coups de) : sur les fesses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Cravache (recevoir des coups de)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Cravache (recevoir des coups de)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Croix (mise en croix)</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Cubes de glace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Cubes de glace :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Cubes de glace : sur le corps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Cubes de glace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Cubes de glace :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Cuir (porter du)</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Cunnilingus (donner)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Cunnilingus (recevoir)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Dentelle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Dilatation anale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Dilatation vaginale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Dildo (sucer)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Dildo anal (porter un)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Dildo vaginal (porter un)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Dildo anal et vaginal (porter les 2 ensemble)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attachée : liens légers et position confortable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attachée : liens lourds et position confortable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attachée : liens légers et position inconfortable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attachée : liens lourds et position inconfortable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entravée : menottes et fers, position confortable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entravée : menottes et fers, position inconfortable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plugée :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plugée :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Dormir plugée : vaginal et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Douche dorée dans la bouche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Douche dorée sur le corps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Douche de sperme (bukkake)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Échanger (avec un autre couple)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Échanger (avec plusieurs couples)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Électricité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Électricité :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Électricité :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Enlèvement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Épingles à linge sur le corps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Épingles à linge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Épingles à linge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Épingles à linge sur la langue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Examens (physiques)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Exercice (forcé/obligatoire)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Exhibitionnisme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Exhibitionnisme en nature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Extérieur (activité sexuelle)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Extérieur (bondage)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Extérieure (jeux de chienne)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Extérieur (jeu de rôle sexe et BSM)</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Exposition de vos photo/vidéos sur le net (visage caché)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Exposition de vos photo/vidéos sur le net (non caché)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Fontaine (être ou devenir)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Fellation (donner)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Fellation (donner) - avec le pouvoir de se retirer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Fellation (donner) - sans le pouvoir de se retirer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 xml:space="preserve">Fellation (donner) - pendant </w:t>
            </w:r>
            <w:hyperlink r:id="rId2">
              <w:r>
                <w:rPr>
                  <w:rStyle w:val="LienInternet"/>
                </w:rPr>
                <w:t>punition</w:t>
              </w:r>
            </w:hyperlink>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Fellation longue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Fellation – Gorge profonde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Fessée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Fessée par-dessus le genou</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Fisting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Fisting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Fouet (recevoir des coups de) :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Fouet (recevoir des coups de) : sur les cuisses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Fouet (recevoir des coups de) :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Fouet (recevoir des coups de) : sur les fesses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Fouet (recevoir des coups de)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Fouet (recevoir des coups de)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Fournir de nouveaux partenaires à son(a) Maître(sse)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Gangbang : buccal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Gangbang : buccal et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Gangbang : buccal et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Gangbang : buccal, anal,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Gangbang : double pénétration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Gangbang : triple pénétration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Gifles au visage (recevoir)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Habillement forcé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Harems (servitude avec d’autres personnes soumises)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Harnais (cuir)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Harnais (corde)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Homosexualité imposée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Humiliation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Humiliation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Humiliation verbale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Humiliation verbale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Inclure d’autres personnes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Initiation (rites d’)</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Interrogatoires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Jeux d’âge (petite fille, ingénue naïve, écolière)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Jeux de rôle historique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Jeux de rôle actuel (l’infirmière, la serveuse, la soubrette…)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Jeu oral/anal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 chien/la chienne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aboyer pour s’exprimer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dormir dans une niche (extérieur)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dormir dans une niche (intérieur)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dormir dans un panier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manger dans une gamelle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promenade en laisse à 4 pattes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ramener un jouet à 4 pattes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Jouer le(a) chien(ne) : uriner et déféquer dans une litière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Jouissances multiples (séances pour atteindre des )</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Lavement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(non sexuel) le dominant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(sexuel) le dominant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(non sexuel) un(e) autre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(sexuel) un(e) autre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l’anus du dominant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l’anus d’un(e) autre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l’anus (se faire)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Lécher le sperme du dominant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Leçons en cas de mauvaise conduite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Lingerie sexy/provocante (porter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Lingerie sexy/provocante (porter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Lingerie sexy/provocante (porter devant public non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Martinet (recevoir des coups de) :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Martinet (recevoir des coups de) : sur les cuisses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Martinet (recevoir des coups de) :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Martinet (recevoir des coups de) : sur les fesses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Martinet (recevoir des coups de) :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Martinet (recevoir des coups de) :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Marathon sexuel (sexe en 24/7 au moins 24 h)</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Marathon DS ou BDS (24/7 au moins 24h)</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Massage (donner)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Massage (recevoir)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Masturbation imposée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Masturbation imposée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Menottes (en cuir)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Menottes (en métal)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Menottes et fers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Mise au coin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Mise au coin avec bonnet d’âne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Momification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Nettoyage buccal de pénis/gode après pénétration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Nudité imposée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Nudité imposée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Nudité - naturisme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Obéir aux ordres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Palettes en bois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double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douloureuse : anale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douloureuse : vaginale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forcée : anale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forcée : vaginale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violente : anale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violente : vaginale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Pénétration triple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Photographies pornographiques (se laisser prendre en)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Pilori (être mise au pilori)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Pincer les seins avec les doigts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Pince aux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Poids aux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Pony-girl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Rasage (poils du corps)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Rasage (cheveux)</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de parole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 dominant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d’un autre sur le corps, devant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 dominant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d’un autre sur le dos, les reins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 dominant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d’un autre sur le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 dominant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d’un autre sur les seins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 dominant sur le visage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d’un autre sur le visage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 dominant dans la bouche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Recevoir la semence d’un autre dans la bouche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de sommeil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auditive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visuelle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de la parole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complète des sens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sexuelle (court terme)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Restriction sexuelle (long terme)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Rituels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Scène à l’extérieur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Scène de prison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Scène médicale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Scène religieuse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S’engorger profondément lors d’une fellation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 faire imposer de la nourriture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 faire imposer des vêtements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 prosterner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 de domestique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 de meuble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 de modèle pour séance de photos érotiques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 de toilette (urine)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 oralement (sexe)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Servir d’autres personnes dominantes (supervisé)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Servitude imposée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à l’extérieur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à l’intérieur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anal - Insertion d’objets (petit)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anal - Insertion d’objets (large)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anal - crochet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vaginal - Insertion d’objets (petit)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vaginal - Insertion d’objets (large)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Sexe vaginal - Insertion d’objets (en public)</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Simulation d’abandon</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Sodomiser (se faire)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Sodomiser (une femme avec god-ceinture si nécessaire)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Sodomiser (un homme avec god-ceinture si nécessaire)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Subspace (séance pour atteindre 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Suspension (en position debout)</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Suspension (à l’envers)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Suspension (à l’horizontale)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Tatouage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Tirer les cheveux</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Torture avec de l’eau</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Torture des parties génitales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Travaux ménagers (faire)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Uniforme (porter)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Vêtement de cuir</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Vêtement de latex/caoutchouc</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Vêtement de salope/de pute (en privé)</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Vêtement de salope/de pute (devant public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Vêtement de salope/de pute (devant public non averti)</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Vibrateur sur les parties génitales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Vibrateur sur le corps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Vibrateur anal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Vibrateur Vaginal</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Vidéo (regarder d’autres personnes)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Vidéo (enregistrement de vous-même)</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Voyeurisme (regarder d’autres personnes)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r>
        <w:trPr/>
        <w:tc>
          <w:tcPr>
            <w:tcW w:w="3809"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pPr>
            <w:r>
              <w:rPr/>
              <w:t>Voyeurisme (le maitre) avec d’autres)</w:t>
            </w:r>
          </w:p>
        </w:tc>
        <w:tc>
          <w:tcPr>
            <w:tcW w:w="159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860"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65" w:type="dxa"/>
            <w:tcBorders>
              <w:top w:val="double" w:sz="2" w:space="0" w:color="000001"/>
              <w:left w:val="double" w:sz="2" w:space="0" w:color="000001"/>
              <w:bottom w:val="double" w:sz="2" w:space="0" w:color="000001"/>
              <w:insideH w:val="double" w:sz="2" w:space="0" w:color="000001"/>
            </w:tcBorders>
            <w:shd w:fill="auto" w:val="clear"/>
            <w:vAlign w:val="center"/>
          </w:tcPr>
          <w:p>
            <w:pPr>
              <w:pStyle w:val="Contenudetableau"/>
              <w:rPr>
                <w:sz w:val="4"/>
                <w:szCs w:val="4"/>
              </w:rPr>
            </w:pPr>
            <w:r>
              <w:rPr>
                <w:sz w:val="4"/>
                <w:szCs w:val="4"/>
              </w:rPr>
            </w:r>
          </w:p>
        </w:tc>
        <w:tc>
          <w:tcPr>
            <w:tcW w:w="1343" w:type="dxa"/>
            <w:tcBorders>
              <w:top w:val="double" w:sz="2" w:space="0" w:color="000001"/>
              <w:left w:val="double" w:sz="2" w:space="0" w:color="000001"/>
              <w:bottom w:val="double" w:sz="2" w:space="0" w:color="000001"/>
              <w:right w:val="double" w:sz="2" w:space="0" w:color="000001"/>
              <w:insideH w:val="double" w:sz="2" w:space="0" w:color="000001"/>
              <w:insideV w:val="double" w:sz="2" w:space="0" w:color="000001"/>
            </w:tcBorders>
            <w:shd w:fill="auto" w:val="clear"/>
            <w:vAlign w:val="center"/>
          </w:tcPr>
          <w:p>
            <w:pPr>
              <w:pStyle w:val="Contenudetableau"/>
              <w:rPr>
                <w:sz w:val="4"/>
                <w:szCs w:val="4"/>
              </w:rPr>
            </w:pPr>
            <w:r>
              <w:rPr>
                <w:sz w:val="4"/>
                <w:szCs w:val="4"/>
              </w:rPr>
            </w:r>
          </w:p>
        </w:tc>
      </w:tr>
    </w:tbl>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Commentaire(s) :</w:t>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Tes fantasmes :</w:t>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Tes peurs :</w:t>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Tes désirs inassouvis :</w:t>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Les scénarios que tu aimerais vivre :</w:t>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 xml:space="preserve">Contre-indications médicales, phobies… </w:t>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rStyle w:val="Accentuationforte"/>
        </w:rPr>
      </w:pPr>
      <w:r>
        <w:rPr/>
      </w:r>
    </w:p>
    <w:p>
      <w:pPr>
        <w:pStyle w:val="Corpsdetexte"/>
        <w:bidi w:val="0"/>
        <w:jc w:val="left"/>
        <w:rPr/>
      </w:pPr>
      <w:r>
        <w:rPr>
          <w:rStyle w:val="Accentuationforte"/>
        </w:rPr>
        <w:t xml:space="preserve">Autres informations utiles : </w:t>
      </w:r>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re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fr-CA"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fr-CA" w:eastAsia="zh-CN" w:bidi="hi-IN"/>
    </w:rPr>
  </w:style>
  <w:style w:type="paragraph" w:styleId="Titre3">
    <w:name w:val="Heading 3"/>
    <w:basedOn w:val="Titre"/>
    <w:qFormat/>
    <w:pPr>
      <w:numPr>
        <w:ilvl w:val="2"/>
        <w:numId w:val="1"/>
      </w:numPr>
      <w:spacing w:before="140" w:after="120"/>
      <w:outlineLvl w:val="2"/>
    </w:pPr>
    <w:rPr>
      <w:rFonts w:ascii="Liberation Serif" w:hAnsi="Liberation Serif" w:eastAsia="SimSun" w:cs="Lucida Sans"/>
      <w:b/>
      <w:bCs/>
      <w:sz w:val="28"/>
      <w:szCs w:val="28"/>
    </w:rPr>
  </w:style>
  <w:style w:type="character" w:styleId="Accentuationforte">
    <w:name w:val="Accentuation forte"/>
    <w:qFormat/>
    <w:rPr>
      <w:b/>
      <w:b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enInternet">
    <w:name w:val="Lien Internet"/>
    <w:rPr>
      <w:color w:val="000080"/>
      <w:u w:val="single"/>
      <w:lang w:val="zxx" w:eastAsia="zxx" w:bidi="zxx"/>
    </w:rPr>
  </w:style>
  <w:style w:type="character" w:styleId="ListLabel37">
    <w:name w:val="ListLabel 37"/>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ie-bdsm.ca/ecrire/?exec=mot&amp;id_mot=6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LibreOffice/6.0.2.1$Windows_X86_64 LibreOffice_project/f7f06a8f319e4b62f9bc5095aa112a65d2f3ac89</Application>
  <Pages>12</Pages>
  <Words>1780</Words>
  <Characters>9431</Characters>
  <CharactersWithSpaces>10866</CharactersWithSpaces>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2018-03-09T19:42:49Z</dcterms:created>
  <dc:creator/>
  <dc:description/>
  <dc:language>fr-CA</dc:language>
  <cp:lastModifiedBy/>
  <cp:revision>0</cp:revision>
  <dc:subject/>
  <dc:title/>
</cp:coreProperties>
</file>